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4DECF" w14:textId="77777777" w:rsidR="001E6692" w:rsidRPr="00B31569" w:rsidRDefault="001E6692" w:rsidP="006A4C9D">
      <w:pPr>
        <w:jc w:val="center"/>
        <w:rPr>
          <w:rFonts w:ascii="Open Sans" w:eastAsia="Times New Roman" w:hAnsi="Open Sans" w:cs="Open Sans"/>
          <w:b/>
        </w:rPr>
      </w:pPr>
    </w:p>
    <w:p w14:paraId="57D28A5E" w14:textId="03E46096" w:rsidR="001E6692" w:rsidRPr="00B10FFF" w:rsidRDefault="00BC25C0" w:rsidP="00BC25C0">
      <w:pPr>
        <w:rPr>
          <w:rFonts w:ascii="Open Sans" w:eastAsia="Times New Roman" w:hAnsi="Open Sans" w:cs="Open Sans"/>
          <w:b/>
        </w:rPr>
      </w:pPr>
      <w:r w:rsidRPr="00B10FFF">
        <w:rPr>
          <w:rFonts w:ascii="Open Sans" w:hAnsi="Open Sans" w:cs="Open Sans"/>
          <w:noProof/>
        </w:rPr>
        <w:drawing>
          <wp:inline distT="0" distB="0" distL="0" distR="0" wp14:anchorId="6B5A1D8D" wp14:editId="7B2C99DD">
            <wp:extent cx="1905754" cy="668686"/>
            <wp:effectExtent l="0" t="0" r="0" b="0"/>
            <wp:docPr id="2093504014" name="Obraz 2093504014" descr="Logo Zamawiającego z napisem Górnośląskie Przedsiębiorstwo Wodociągów Spółka Ak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04014" name="Obraz 2093504014" descr="Logo Zamawiającego z napisem Górnośląskie Przedsiębiorstwo Wodociągów Spółka Akcyjn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04" cy="6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73FF" w14:textId="2144648F" w:rsidR="006A4C9D" w:rsidRPr="00B10FFF" w:rsidRDefault="006A4C9D" w:rsidP="006A4C9D">
      <w:pPr>
        <w:jc w:val="center"/>
        <w:rPr>
          <w:rFonts w:ascii="Open Sans" w:eastAsia="Times New Roman" w:hAnsi="Open Sans" w:cs="Open Sans"/>
          <w:b/>
        </w:rPr>
      </w:pPr>
      <w:r w:rsidRPr="00B10FFF">
        <w:rPr>
          <w:rFonts w:ascii="Open Sans" w:eastAsia="Times New Roman" w:hAnsi="Open Sans" w:cs="Open Sans"/>
          <w:b/>
        </w:rPr>
        <w:t>UMOWA O ZACHOWANIU POUFNOŚCI</w:t>
      </w:r>
    </w:p>
    <w:p w14:paraId="293324D9" w14:textId="77777777" w:rsidR="006A4C9D" w:rsidRPr="00B10FFF" w:rsidRDefault="006A4C9D" w:rsidP="002936DC">
      <w:pPr>
        <w:rPr>
          <w:rFonts w:ascii="Open Sans" w:eastAsia="Times New Roman" w:hAnsi="Open Sans" w:cs="Open Sans"/>
          <w:b/>
        </w:rPr>
      </w:pPr>
    </w:p>
    <w:p w14:paraId="09F6DB60" w14:textId="7DB58597" w:rsidR="006A4C9D" w:rsidRPr="0026688A" w:rsidRDefault="006A4C9D" w:rsidP="002936DC">
      <w:pPr>
        <w:rPr>
          <w:rFonts w:ascii="Open Sans" w:eastAsia="Times New Roman" w:hAnsi="Open Sans" w:cs="Open Sans"/>
          <w:b/>
        </w:rPr>
      </w:pPr>
      <w:r w:rsidRPr="0026688A">
        <w:rPr>
          <w:rFonts w:ascii="Open Sans" w:eastAsia="Times New Roman" w:hAnsi="Open Sans" w:cs="Open Sans"/>
          <w:b/>
        </w:rPr>
        <w:t>zawarta w Katowicach, dnia .................................... 20</w:t>
      </w:r>
      <w:proofErr w:type="gramStart"/>
      <w:r w:rsidRPr="0026688A">
        <w:rPr>
          <w:rFonts w:ascii="Open Sans" w:eastAsia="Times New Roman" w:hAnsi="Open Sans" w:cs="Open Sans"/>
          <w:b/>
        </w:rPr>
        <w:t>…….</w:t>
      </w:r>
      <w:proofErr w:type="gramEnd"/>
      <w:r w:rsidRPr="0026688A">
        <w:rPr>
          <w:rFonts w:ascii="Open Sans" w:eastAsia="Times New Roman" w:hAnsi="Open Sans" w:cs="Open Sans"/>
          <w:b/>
        </w:rPr>
        <w:t>. r.</w:t>
      </w:r>
      <w:r w:rsidR="0026688A" w:rsidRPr="0026688A">
        <w:rPr>
          <w:rFonts w:ascii="Open Sans" w:hAnsi="Open Sans" w:cs="Open Sans"/>
        </w:rPr>
        <w:t xml:space="preserve"> / zawarta w formie elektronicznej w dniu złożenia ostatniego z kwalifikowanych podpisów elektronicznych*</w:t>
      </w:r>
    </w:p>
    <w:p w14:paraId="7896DABE" w14:textId="37D2F834" w:rsidR="0026688A" w:rsidRPr="0026688A" w:rsidRDefault="006A4C9D" w:rsidP="002936DC">
      <w:pPr>
        <w:rPr>
          <w:rFonts w:ascii="Open Sans" w:eastAsia="Times New Roman" w:hAnsi="Open Sans" w:cs="Open Sans"/>
        </w:rPr>
      </w:pPr>
      <w:r w:rsidRPr="0026688A">
        <w:rPr>
          <w:rFonts w:ascii="Open Sans" w:eastAsia="Times New Roman" w:hAnsi="Open Sans" w:cs="Open Sans"/>
        </w:rPr>
        <w:t>pomiędzy:</w:t>
      </w:r>
      <w:bookmarkStart w:id="0" w:name="_gjdgxs" w:colFirst="0" w:colLast="0"/>
      <w:bookmarkEnd w:id="0"/>
    </w:p>
    <w:p w14:paraId="51D0A0A6" w14:textId="3222C00F" w:rsidR="0026688A" w:rsidRPr="0026688A" w:rsidRDefault="0026688A" w:rsidP="002936DC">
      <w:pPr>
        <w:rPr>
          <w:rFonts w:ascii="Open Sans" w:hAnsi="Open Sans" w:cs="Open Sans"/>
        </w:rPr>
      </w:pPr>
      <w:r w:rsidRPr="0026688A">
        <w:rPr>
          <w:rFonts w:ascii="Open Sans" w:hAnsi="Open Sans" w:cs="Open Sans"/>
          <w:b/>
        </w:rPr>
        <w:t xml:space="preserve">Górnośląskim Przedsiębiorstwem Wodociągów </w:t>
      </w:r>
      <w:r w:rsidRPr="0026688A">
        <w:rPr>
          <w:rFonts w:ascii="Open Sans" w:hAnsi="Open Sans" w:cs="Open Sans"/>
        </w:rPr>
        <w:t>Spółka Akcyjna, 40–026 Katowice, ul. Wojewódzka 19,  zarejestrowanym  w Sądzie Rejonowym Katowice-Wschód</w:t>
      </w:r>
      <w:r w:rsidR="002936DC">
        <w:rPr>
          <w:rFonts w:ascii="Open Sans" w:hAnsi="Open Sans" w:cs="Open Sans"/>
        </w:rPr>
        <w:t xml:space="preserve"> </w:t>
      </w:r>
      <w:r w:rsidRPr="0026688A">
        <w:rPr>
          <w:rFonts w:ascii="Open Sans" w:hAnsi="Open Sans" w:cs="Open Sans"/>
        </w:rPr>
        <w:t xml:space="preserve">w Katowicach Wydział VIII Gospodarczy Krajowego Rejestru Sądowego pod numerem KRS 0000247533, NIP 634 012 87 88, będącym podatnikiem VAT czynnym, </w:t>
      </w:r>
      <w:r w:rsidRPr="0026688A">
        <w:rPr>
          <w:rStyle w:val="Pogrubienie"/>
          <w:rFonts w:ascii="Open Sans" w:hAnsi="Open Sans" w:cs="Open Sans"/>
        </w:rPr>
        <w:t>wysokość kapitału zakładowego 425 875 100,00zł – wpłacono w całości</w:t>
      </w:r>
      <w:r w:rsidRPr="0026688A">
        <w:rPr>
          <w:rFonts w:ascii="Open Sans" w:hAnsi="Open Sans" w:cs="Open Sans"/>
        </w:rPr>
        <w:t xml:space="preserve">, posiadającym status dużego przedsiębiorcy w rozumieniu regulacji art. 4 pkt 6 ustawy z dnia 8 marca 2013 r. o przeciwdziałaniu nadmiernym </w:t>
      </w:r>
      <w:proofErr w:type="gramStart"/>
      <w:r w:rsidRPr="0026688A">
        <w:rPr>
          <w:rFonts w:ascii="Open Sans" w:hAnsi="Open Sans" w:cs="Open Sans"/>
        </w:rPr>
        <w:t>opóźnieniom  w</w:t>
      </w:r>
      <w:proofErr w:type="gramEnd"/>
      <w:r w:rsidRPr="0026688A">
        <w:rPr>
          <w:rFonts w:ascii="Open Sans" w:hAnsi="Open Sans" w:cs="Open Sans"/>
        </w:rPr>
        <w:t xml:space="preserve"> transakcjach handlowych (tj. Dz. U. z 2023 r. poz.  1790 </w:t>
      </w:r>
      <w:proofErr w:type="spellStart"/>
      <w:r w:rsidRPr="0026688A">
        <w:rPr>
          <w:rFonts w:ascii="Open Sans" w:hAnsi="Open Sans" w:cs="Open Sans"/>
        </w:rPr>
        <w:t>t.j</w:t>
      </w:r>
      <w:proofErr w:type="spellEnd"/>
      <w:r w:rsidRPr="0026688A">
        <w:rPr>
          <w:rFonts w:ascii="Open Sans" w:hAnsi="Open Sans" w:cs="Open Sans"/>
        </w:rPr>
        <w:t xml:space="preserve">. z </w:t>
      </w:r>
      <w:proofErr w:type="spellStart"/>
      <w:r w:rsidRPr="0026688A">
        <w:rPr>
          <w:rFonts w:ascii="Open Sans" w:hAnsi="Open Sans" w:cs="Open Sans"/>
        </w:rPr>
        <w:t>późn</w:t>
      </w:r>
      <w:proofErr w:type="spellEnd"/>
      <w:r w:rsidRPr="0026688A">
        <w:rPr>
          <w:rFonts w:ascii="Open Sans" w:hAnsi="Open Sans" w:cs="Open Sans"/>
        </w:rPr>
        <w:t>. zm.)</w:t>
      </w:r>
    </w:p>
    <w:p w14:paraId="4BAB756B" w14:textId="1FD87A5D" w:rsidR="006A4C9D" w:rsidRPr="0026688A" w:rsidRDefault="006A4C9D" w:rsidP="002936DC">
      <w:pPr>
        <w:spacing w:line="320" w:lineRule="atLeast"/>
        <w:rPr>
          <w:rFonts w:ascii="Open Sans" w:eastAsia="Times New Roman" w:hAnsi="Open Sans" w:cs="Open Sans"/>
        </w:rPr>
      </w:pPr>
      <w:r w:rsidRPr="0026688A">
        <w:rPr>
          <w:rFonts w:ascii="Open Sans" w:eastAsia="Times New Roman" w:hAnsi="Open Sans" w:cs="Open Sans"/>
        </w:rPr>
        <w:t>reprezentowan</w:t>
      </w:r>
      <w:r w:rsidR="001B45B3" w:rsidRPr="0026688A">
        <w:rPr>
          <w:rFonts w:ascii="Open Sans" w:eastAsia="Times New Roman" w:hAnsi="Open Sans" w:cs="Open Sans"/>
        </w:rPr>
        <w:t>y</w:t>
      </w:r>
      <w:r w:rsidR="0026688A" w:rsidRPr="0026688A">
        <w:rPr>
          <w:rFonts w:ascii="Open Sans" w:eastAsia="Times New Roman" w:hAnsi="Open Sans" w:cs="Open Sans"/>
        </w:rPr>
        <w:t>m</w:t>
      </w:r>
      <w:r w:rsidRPr="0026688A">
        <w:rPr>
          <w:rFonts w:ascii="Open Sans" w:eastAsia="Times New Roman" w:hAnsi="Open Sans" w:cs="Open Sans"/>
        </w:rPr>
        <w:t xml:space="preserve"> przez:</w:t>
      </w:r>
    </w:p>
    <w:p w14:paraId="0D1252CA" w14:textId="77777777" w:rsidR="0026688A" w:rsidRPr="0026688A" w:rsidRDefault="0026688A" w:rsidP="002936DC">
      <w:pPr>
        <w:numPr>
          <w:ilvl w:val="0"/>
          <w:numId w:val="10"/>
        </w:numPr>
        <w:tabs>
          <w:tab w:val="num" w:pos="720"/>
        </w:tabs>
        <w:spacing w:after="0" w:line="360" w:lineRule="auto"/>
        <w:ind w:left="2154" w:hanging="1797"/>
        <w:rPr>
          <w:rStyle w:val="Pogrubienie"/>
          <w:rFonts w:ascii="Open Sans" w:hAnsi="Open Sans" w:cs="Open Sans"/>
          <w:b w:val="0"/>
          <w:bCs w:val="0"/>
        </w:rPr>
      </w:pPr>
      <w:r w:rsidRPr="0026688A">
        <w:rPr>
          <w:rStyle w:val="Pogrubienie"/>
          <w:rFonts w:ascii="Open Sans" w:hAnsi="Open Sans" w:cs="Open Sans"/>
          <w:b w:val="0"/>
          <w:bCs w:val="0"/>
        </w:rPr>
        <w:t>p. Łukasza Czopika                      Prezesa Zarządu Dyrektora Generalnego</w:t>
      </w:r>
    </w:p>
    <w:p w14:paraId="12FED0E0" w14:textId="3A470AFA" w:rsidR="0026688A" w:rsidRPr="0026688A" w:rsidRDefault="0026688A" w:rsidP="002936DC">
      <w:pPr>
        <w:numPr>
          <w:ilvl w:val="0"/>
          <w:numId w:val="10"/>
        </w:numPr>
        <w:tabs>
          <w:tab w:val="num" w:pos="720"/>
        </w:tabs>
        <w:spacing w:before="120" w:after="0" w:line="360" w:lineRule="auto"/>
        <w:ind w:left="2154" w:hanging="1797"/>
        <w:rPr>
          <w:rStyle w:val="Pogrubienie"/>
          <w:rFonts w:ascii="Open Sans" w:hAnsi="Open Sans" w:cs="Open Sans"/>
          <w:b w:val="0"/>
          <w:bCs w:val="0"/>
        </w:rPr>
      </w:pPr>
      <w:r w:rsidRPr="0026688A">
        <w:rPr>
          <w:rStyle w:val="Pogrubienie"/>
          <w:rFonts w:ascii="Open Sans" w:hAnsi="Open Sans" w:cs="Open Sans"/>
          <w:b w:val="0"/>
          <w:bCs w:val="0"/>
        </w:rPr>
        <w:t xml:space="preserve">p. Krzysztofa Wierzbickiego      Wiceprezesa Zarządu ds. </w:t>
      </w:r>
      <w:r w:rsidR="00BB01B8" w:rsidRPr="0026688A">
        <w:rPr>
          <w:rStyle w:val="Pogrubienie"/>
          <w:rFonts w:ascii="Open Sans" w:hAnsi="Open Sans" w:cs="Open Sans"/>
          <w:b w:val="0"/>
          <w:bCs w:val="0"/>
        </w:rPr>
        <w:t>Finansowych</w:t>
      </w:r>
    </w:p>
    <w:p w14:paraId="549FCB69" w14:textId="77777777" w:rsidR="0026688A" w:rsidRPr="0026688A" w:rsidRDefault="0026688A" w:rsidP="002936DC">
      <w:pPr>
        <w:autoSpaceDE w:val="0"/>
        <w:autoSpaceDN w:val="0"/>
        <w:adjustRightInd w:val="0"/>
        <w:rPr>
          <w:rFonts w:ascii="Open Sans" w:hAnsi="Open Sans" w:cs="Open Sans"/>
          <w:i/>
          <w:lang w:eastAsia="en-GB"/>
        </w:rPr>
      </w:pPr>
      <w:r w:rsidRPr="0026688A">
        <w:rPr>
          <w:rFonts w:ascii="Open Sans" w:hAnsi="Open Sans" w:cs="Open Sans"/>
          <w:i/>
          <w:lang w:eastAsia="en-GB"/>
        </w:rPr>
        <w:t xml:space="preserve">uprawnionych do łącznej reprezentacji </w:t>
      </w:r>
    </w:p>
    <w:p w14:paraId="5C3EB0C5" w14:textId="77777777" w:rsidR="006A4C9D" w:rsidRPr="0026688A" w:rsidRDefault="006A4C9D" w:rsidP="002936DC">
      <w:pPr>
        <w:rPr>
          <w:rFonts w:ascii="Open Sans" w:eastAsia="Times New Roman" w:hAnsi="Open Sans" w:cs="Open Sans"/>
        </w:rPr>
      </w:pPr>
      <w:r w:rsidRPr="0026688A">
        <w:rPr>
          <w:rFonts w:ascii="Open Sans" w:eastAsia="Times New Roman" w:hAnsi="Open Sans" w:cs="Open Sans"/>
        </w:rPr>
        <w:t xml:space="preserve">zwaną dalej </w:t>
      </w:r>
      <w:r w:rsidRPr="0026688A">
        <w:rPr>
          <w:rFonts w:ascii="Open Sans" w:eastAsia="Times New Roman" w:hAnsi="Open Sans" w:cs="Open Sans"/>
          <w:b/>
        </w:rPr>
        <w:t>Stroną Ujawniającą</w:t>
      </w:r>
      <w:r w:rsidRPr="0026688A">
        <w:rPr>
          <w:rFonts w:ascii="Open Sans" w:eastAsia="Times New Roman" w:hAnsi="Open Sans" w:cs="Open Sans"/>
        </w:rPr>
        <w:t xml:space="preserve">, </w:t>
      </w:r>
    </w:p>
    <w:p w14:paraId="6C1069ED" w14:textId="77777777" w:rsidR="006A4C9D" w:rsidRPr="00B10FFF" w:rsidRDefault="006A4C9D" w:rsidP="006A4C9D">
      <w:pPr>
        <w:rPr>
          <w:rFonts w:ascii="Open Sans" w:eastAsia="Times New Roman" w:hAnsi="Open Sans" w:cs="Open Sans"/>
        </w:rPr>
      </w:pPr>
      <w:bookmarkStart w:id="1" w:name="_gyofouuw9xra" w:colFirst="0" w:colLast="0"/>
      <w:bookmarkEnd w:id="1"/>
      <w:r w:rsidRPr="00B10FFF">
        <w:rPr>
          <w:rFonts w:ascii="Open Sans" w:eastAsia="Times New Roman" w:hAnsi="Open Sans" w:cs="Open Sans"/>
        </w:rPr>
        <w:t>a</w:t>
      </w:r>
    </w:p>
    <w:p w14:paraId="1C820E43" w14:textId="66C09283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reprezentowaną przez*:</w:t>
      </w:r>
    </w:p>
    <w:p w14:paraId="4469F1B6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</w:p>
    <w:p w14:paraId="2F6AB6FF" w14:textId="77777777" w:rsidR="006A4C9D" w:rsidRPr="00B10FFF" w:rsidRDefault="006A4C9D" w:rsidP="006A4C9D">
      <w:pPr>
        <w:spacing w:line="320" w:lineRule="atLeast"/>
        <w:rPr>
          <w:rFonts w:ascii="Open Sans" w:eastAsia="Times New Roman" w:hAnsi="Open Sans" w:cs="Open Sans"/>
          <w:b/>
        </w:rPr>
      </w:pPr>
      <w:r w:rsidRPr="00B10FFF">
        <w:rPr>
          <w:rFonts w:ascii="Open Sans" w:eastAsia="Times New Roman" w:hAnsi="Open Sans" w:cs="Open Sans"/>
          <w:b/>
        </w:rPr>
        <w:t>…………………………………………… – ………………………………..,</w:t>
      </w:r>
    </w:p>
    <w:p w14:paraId="2BFB3359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  <w:b/>
        </w:rPr>
      </w:pPr>
      <w:r w:rsidRPr="00B10FFF">
        <w:rPr>
          <w:rFonts w:ascii="Open Sans" w:eastAsia="Times New Roman" w:hAnsi="Open Sans" w:cs="Open Sans"/>
        </w:rPr>
        <w:t xml:space="preserve">zwaną dalej </w:t>
      </w:r>
      <w:r w:rsidRPr="00B10FFF">
        <w:rPr>
          <w:rFonts w:ascii="Open Sans" w:eastAsia="Times New Roman" w:hAnsi="Open Sans" w:cs="Open Sans"/>
          <w:b/>
        </w:rPr>
        <w:t>Stroną Otrzymującą.</w:t>
      </w:r>
    </w:p>
    <w:p w14:paraId="5EEDA796" w14:textId="77777777" w:rsidR="006A4C9D" w:rsidRPr="00B10FFF" w:rsidRDefault="006A4C9D" w:rsidP="006A4C9D">
      <w:pPr>
        <w:jc w:val="center"/>
        <w:rPr>
          <w:rFonts w:ascii="Open Sans" w:eastAsia="Times New Roman" w:hAnsi="Open Sans" w:cs="Open Sans"/>
        </w:rPr>
      </w:pPr>
    </w:p>
    <w:p w14:paraId="5E42FF8E" w14:textId="77777777" w:rsidR="006A4C9D" w:rsidRPr="00B10FFF" w:rsidRDefault="006A4C9D" w:rsidP="006A4C9D">
      <w:pPr>
        <w:jc w:val="center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§1. </w:t>
      </w:r>
    </w:p>
    <w:p w14:paraId="4B52D12A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1. Przedmiotem umowy jest zobowiązanie Strony Otrzymującej do zachowania w tajemnicy informacji poufnych Strony Ujawniającej.</w:t>
      </w:r>
    </w:p>
    <w:p w14:paraId="432F0549" w14:textId="64F9EB7A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2. Strony oświadczają, że prowadzą współpracę w ramach </w:t>
      </w:r>
      <w:r w:rsidR="00AD1D35" w:rsidRPr="00B10FFF">
        <w:rPr>
          <w:rFonts w:ascii="Open Sans" w:eastAsia="Times New Roman" w:hAnsi="Open Sans" w:cs="Open Sans"/>
        </w:rPr>
        <w:t>realizacji Usługi polegając</w:t>
      </w:r>
      <w:r w:rsidR="00526898" w:rsidRPr="00B10FFF">
        <w:rPr>
          <w:rFonts w:ascii="Open Sans" w:eastAsia="Times New Roman" w:hAnsi="Open Sans" w:cs="Open Sans"/>
        </w:rPr>
        <w:t>ej</w:t>
      </w:r>
      <w:r w:rsidR="00AD1D35" w:rsidRPr="00B10FFF">
        <w:rPr>
          <w:rFonts w:ascii="Open Sans" w:eastAsia="Times New Roman" w:hAnsi="Open Sans" w:cs="Open Sans"/>
        </w:rPr>
        <w:t xml:space="preserve"> na weryfikacji oraz aktualizacji lub modyfikacji programów funkcjonalno – użytkowych </w:t>
      </w:r>
      <w:r w:rsidR="00AD1D35" w:rsidRPr="00B10FFF">
        <w:rPr>
          <w:rFonts w:ascii="Open Sans" w:eastAsia="Times New Roman" w:hAnsi="Open Sans" w:cs="Open Sans"/>
        </w:rPr>
        <w:lastRenderedPageBreak/>
        <w:t>przekazanych przez Zamawiającego</w:t>
      </w:r>
      <w:r w:rsidRPr="00B10FFF">
        <w:rPr>
          <w:rFonts w:ascii="Open Sans" w:eastAsia="Times New Roman" w:hAnsi="Open Sans" w:cs="Open Sans"/>
        </w:rPr>
        <w:t>, w związku z czym Strona Otrzymująca ma dostęp do informacji dotyczących Strony Ujawniającej, których ujawnienie lub wykorzystanie mogłoby narazić Stronę Ujawniającą na szkodę.</w:t>
      </w:r>
    </w:p>
    <w:p w14:paraId="7DEA90DD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3. Informacje, które zgodnie z przepisami prawa lub wolą Strony Ujawniającej powinny być traktowane jako poufne, dalej nazywane będą „informacjami poufnymi”. </w:t>
      </w:r>
    </w:p>
    <w:p w14:paraId="2AC47C33" w14:textId="657F64A4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4. </w:t>
      </w:r>
      <w:r w:rsidR="003D13BB" w:rsidRPr="00B10FFF">
        <w:rPr>
          <w:rFonts w:ascii="Open Sans" w:eastAsia="Times New Roman" w:hAnsi="Open Sans" w:cs="Open Sans"/>
        </w:rPr>
        <w:t>„</w:t>
      </w:r>
      <w:r w:rsidRPr="00B10FFF">
        <w:rPr>
          <w:rFonts w:ascii="Open Sans" w:eastAsia="Times New Roman" w:hAnsi="Open Sans" w:cs="Open Sans"/>
        </w:rPr>
        <w:t xml:space="preserve">Informacjami poufnymi” są w szczególności: informacje o charakterze handlowym, organizacyjnym, technicznym/technologicznym, prawnym, finansowym, informacje zawierające dane osobowe i dotyczące sposobów zabezpieczania danych osobowych, a ponadto koncepcje biznesowe, strategie marketingowe, plany rozwoju działalności, know-how, strategie biznesowe, a także inne informacje posiadające wartość gospodarczą, m.in. budżet i rachunkowość, raporty wymagane przepisami prawa, własność intelektualna, opłaty licencyjne, bazy danych klientów oraz szczegóły umów z nimi zawartych, a także informacje na temat pracowników oraz współpracowników Strony – w których posiadanie Strona Otrzymująca weszła w sposób zamierzony lub przypadkowy w związku ze współpracą Stron – niezależnie od sposobu lub formy pozyskania informacji, czy sposobu ich wyrażenia (w tym w formie ustnej, pisemnej, dokumentowej, elektronicznej lub utrwalonych na jakimkolwiek nośniku, w systemach informatycznych, na serwerach, w usłudze w tzw. chmurze cyfrowej), niezależnie od stopnia opracowania informacji oraz niezależnie od źródła informacji, oraz od tego, czy informacje te zostały wyraźnie oznaczone jako poufne. </w:t>
      </w:r>
    </w:p>
    <w:p w14:paraId="4EDD8B91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5. „Informacje poufne” podlegają ograniczonemu wykorzystaniu i rozpowszechnianiu zgodnie z postanowieniami niniejszej umowy. </w:t>
      </w:r>
    </w:p>
    <w:p w14:paraId="244007C1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6. Nie stanowią „informacji poufnych”, w rozumieniu niniejszej umowy, informacje, które: </w:t>
      </w:r>
    </w:p>
    <w:p w14:paraId="477634EE" w14:textId="77777777" w:rsidR="006A4C9D" w:rsidRPr="00B10FFF" w:rsidRDefault="006A4C9D" w:rsidP="00B31569">
      <w:pPr>
        <w:numPr>
          <w:ilvl w:val="0"/>
          <w:numId w:val="8"/>
        </w:numPr>
        <w:spacing w:after="0" w:line="276" w:lineRule="auto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są powszechnie znane, a w szczególności zostały podane do publicznej wiadomości przez Stronę Ujawniającą, opublikowane w prasie lub w innych środkach masowego przekazu, </w:t>
      </w:r>
    </w:p>
    <w:p w14:paraId="1CD962AF" w14:textId="77777777" w:rsidR="006A4C9D" w:rsidRPr="00B10FFF" w:rsidRDefault="006A4C9D" w:rsidP="00B31569">
      <w:pPr>
        <w:numPr>
          <w:ilvl w:val="0"/>
          <w:numId w:val="8"/>
        </w:numPr>
        <w:spacing w:after="0" w:line="276" w:lineRule="auto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zostały, w związku z wykonywaniem obowiązków wynikających z przepisów prawa, ujawnione przez Stronę Ujawniającą w sposób umożliwiający powszechny do nich dostęp.</w:t>
      </w:r>
    </w:p>
    <w:p w14:paraId="025A4489" w14:textId="2A196E8D" w:rsidR="006A4C9D" w:rsidRPr="00B10FFF" w:rsidRDefault="006A4C9D" w:rsidP="006A4C9D">
      <w:pPr>
        <w:jc w:val="center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br/>
        <w:t>§2.</w:t>
      </w:r>
    </w:p>
    <w:p w14:paraId="5C03EDE5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1. Strona Otrzymująca zobowiązuje się do: </w:t>
      </w:r>
    </w:p>
    <w:p w14:paraId="1DCA57E4" w14:textId="77777777" w:rsidR="006A4C9D" w:rsidRPr="00B10FFF" w:rsidRDefault="006A4C9D" w:rsidP="00B31569">
      <w:pPr>
        <w:numPr>
          <w:ilvl w:val="0"/>
          <w:numId w:val="7"/>
        </w:numPr>
        <w:spacing w:after="0" w:line="276" w:lineRule="auto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zachowania w tajemnicy informacji poufnych Strony Ujawniającej i nieujawniania „informacji poufnych” osobom trzecim, bez zgody Strony Ujawniającej wyrażonej w formie pisemnej pod rygorem nieważności, </w:t>
      </w:r>
    </w:p>
    <w:p w14:paraId="769A8D4F" w14:textId="77777777" w:rsidR="006A4C9D" w:rsidRPr="00B10FFF" w:rsidRDefault="006A4C9D" w:rsidP="00B31569">
      <w:pPr>
        <w:numPr>
          <w:ilvl w:val="0"/>
          <w:numId w:val="7"/>
        </w:numPr>
        <w:spacing w:after="0" w:line="276" w:lineRule="auto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zastosowania właściwych środków w celu ochrony „informacji poufnych” przed ich ujawnieniem jakimkolwiek nieupoważnionym osobom, </w:t>
      </w:r>
    </w:p>
    <w:p w14:paraId="222BF47B" w14:textId="77777777" w:rsidR="006A4C9D" w:rsidRPr="00B10FFF" w:rsidRDefault="006A4C9D" w:rsidP="00B31569">
      <w:pPr>
        <w:numPr>
          <w:ilvl w:val="0"/>
          <w:numId w:val="7"/>
        </w:numPr>
        <w:spacing w:after="0" w:line="276" w:lineRule="auto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lastRenderedPageBreak/>
        <w:t xml:space="preserve">wykorzystywania „informacji poufnych” wyłącznie w celu realizacji zadań w ramach </w:t>
      </w:r>
      <w:r w:rsidRPr="00B10FFF">
        <w:rPr>
          <w:rFonts w:ascii="Open Sans" w:eastAsia="Times New Roman" w:hAnsi="Open Sans" w:cs="Open Sans"/>
          <w:bCs/>
        </w:rPr>
        <w:t>procesu/działania/zadania wskazanego w §1 ust.2,</w:t>
      </w:r>
      <w:r w:rsidRPr="00B10FFF">
        <w:rPr>
          <w:rFonts w:ascii="Open Sans" w:eastAsia="Times New Roman" w:hAnsi="Open Sans" w:cs="Open Sans"/>
        </w:rPr>
        <w:t xml:space="preserve"> </w:t>
      </w:r>
    </w:p>
    <w:p w14:paraId="0B4ED200" w14:textId="77777777" w:rsidR="006A4C9D" w:rsidRPr="00B10FFF" w:rsidRDefault="006A4C9D" w:rsidP="00B31569">
      <w:pPr>
        <w:numPr>
          <w:ilvl w:val="0"/>
          <w:numId w:val="7"/>
        </w:numPr>
        <w:spacing w:after="0" w:line="276" w:lineRule="auto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niekopiowania treści „informacji poufnych” i niepowielania dokumentów zawierających „informacje poufne”, bez wcześniejszej zgody Strony Ujawniającej wyrażonej w formie pisemnej pod rygorem nieważności,</w:t>
      </w:r>
    </w:p>
    <w:p w14:paraId="69DB1021" w14:textId="77777777" w:rsidR="006A4C9D" w:rsidRPr="00B10FFF" w:rsidRDefault="006A4C9D" w:rsidP="00B31569">
      <w:pPr>
        <w:numPr>
          <w:ilvl w:val="0"/>
          <w:numId w:val="7"/>
        </w:numPr>
        <w:spacing w:line="276" w:lineRule="auto"/>
        <w:ind w:left="714" w:hanging="357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zniszczenia kopii treści „informacji poufnych” oraz kopii dokumentów zawierających „informacje poufne” niezwłocznie po zakończeniu realizacji całości zadań/działań w ramach </w:t>
      </w:r>
      <w:r w:rsidRPr="00B10FFF">
        <w:rPr>
          <w:rFonts w:ascii="Open Sans" w:eastAsia="Times New Roman" w:hAnsi="Open Sans" w:cs="Open Sans"/>
          <w:bCs/>
        </w:rPr>
        <w:t>procesu wskazanego w §1 ust. 2.</w:t>
      </w:r>
    </w:p>
    <w:p w14:paraId="1406C2CB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2. Strona Otrzymująca jest zobowiązana ograniczyć dostęp do „informacji poufnych” tylko do tych pracowników i współpracowników, którzy są bezpośrednio zaangażowani we współpracę pomiędzy Stronami. Strona Otrzymująca przed ujawnieniem „informacji poufnych” swoim pracownikom lub współpracownikom, obowiązana jest poinformować ich o poufnym charakterze informacji oraz zobowiązać do zachowania ich poufności. Strona Otrzymująca ponosi bezpośrednią odpowiedzialność za szkodę wyrządzoną Stronie Ujawniającej wskutek ujawnienia „informacji poufnych” przez ww. pracowników lub współpracowników. </w:t>
      </w:r>
    </w:p>
    <w:p w14:paraId="626BA270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3. „Informacje poufne” są i pozostaną wyłączną własnością Strony Ujawniającej. </w:t>
      </w:r>
    </w:p>
    <w:p w14:paraId="40FF8989" w14:textId="77777777" w:rsidR="000F239B" w:rsidRPr="00B10FFF" w:rsidRDefault="000F239B" w:rsidP="006A4C9D">
      <w:pPr>
        <w:jc w:val="center"/>
        <w:rPr>
          <w:rFonts w:ascii="Open Sans" w:eastAsia="Times New Roman" w:hAnsi="Open Sans" w:cs="Open Sans"/>
        </w:rPr>
      </w:pPr>
    </w:p>
    <w:p w14:paraId="76CAD02D" w14:textId="2F96A332" w:rsidR="006A4C9D" w:rsidRPr="00B10FFF" w:rsidRDefault="006A4C9D" w:rsidP="006A4C9D">
      <w:pPr>
        <w:jc w:val="center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§3.</w:t>
      </w:r>
    </w:p>
    <w:p w14:paraId="5DA14AA7" w14:textId="1AA31E92" w:rsidR="006A4C9D" w:rsidRPr="00B10FFF" w:rsidRDefault="006A4C9D" w:rsidP="00B31569">
      <w:pPr>
        <w:rPr>
          <w:rFonts w:ascii="Open Sans" w:eastAsia="Times New Roman" w:hAnsi="Open Sans" w:cs="Open Sans"/>
          <w:color w:val="000000" w:themeColor="text1"/>
        </w:rPr>
      </w:pPr>
      <w:r w:rsidRPr="00B10FFF">
        <w:rPr>
          <w:rFonts w:ascii="Open Sans" w:eastAsia="Times New Roman" w:hAnsi="Open Sans" w:cs="Open Sans"/>
        </w:rPr>
        <w:t xml:space="preserve">Strona Otrzymująca zobowiązana jest przez okres </w:t>
      </w:r>
      <w:r w:rsidR="00A51373" w:rsidRPr="00B31569">
        <w:rPr>
          <w:rFonts w:ascii="Open Sans" w:eastAsia="Times New Roman" w:hAnsi="Open Sans" w:cs="Open Sans"/>
        </w:rPr>
        <w:t>10</w:t>
      </w:r>
      <w:r w:rsidRPr="00B31569">
        <w:rPr>
          <w:rFonts w:ascii="Open Sans" w:eastAsia="Times New Roman" w:hAnsi="Open Sans" w:cs="Open Sans"/>
        </w:rPr>
        <w:t xml:space="preserve"> lat od daty zawarcia niniejszej umowy do zachowania w poufności „informacji poufnych” oraz zapewnienia im ochrony warunkach taki sposób, aby nie było możliwe ich ujawnienie osobom </w:t>
      </w:r>
      <w:r w:rsidRPr="00B10FFF">
        <w:rPr>
          <w:rFonts w:ascii="Open Sans" w:eastAsia="Times New Roman" w:hAnsi="Open Sans" w:cs="Open Sans"/>
          <w:color w:val="000000" w:themeColor="text1"/>
        </w:rPr>
        <w:t xml:space="preserve">nieuprawnionym. </w:t>
      </w:r>
    </w:p>
    <w:p w14:paraId="0FB9CFB3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  <w:color w:val="000000" w:themeColor="text1"/>
        </w:rPr>
      </w:pPr>
    </w:p>
    <w:p w14:paraId="6661B023" w14:textId="77777777" w:rsidR="006A4C9D" w:rsidRPr="00B10FFF" w:rsidRDefault="006A4C9D" w:rsidP="006A4C9D">
      <w:pPr>
        <w:jc w:val="center"/>
        <w:rPr>
          <w:rFonts w:ascii="Open Sans" w:eastAsia="Times New Roman" w:hAnsi="Open Sans" w:cs="Open Sans"/>
          <w:color w:val="000000" w:themeColor="text1"/>
        </w:rPr>
      </w:pPr>
      <w:r w:rsidRPr="00B10FFF">
        <w:rPr>
          <w:rFonts w:ascii="Open Sans" w:eastAsia="Times New Roman" w:hAnsi="Open Sans" w:cs="Open Sans"/>
          <w:color w:val="000000" w:themeColor="text1"/>
        </w:rPr>
        <w:t>§4.</w:t>
      </w:r>
    </w:p>
    <w:p w14:paraId="4CAF0BB3" w14:textId="77777777" w:rsidR="006A4C9D" w:rsidRPr="00B10FFF" w:rsidRDefault="006A4C9D" w:rsidP="00B31569">
      <w:pPr>
        <w:rPr>
          <w:rFonts w:ascii="Open Sans" w:eastAsia="Times New Roman" w:hAnsi="Open Sans" w:cs="Open Sans"/>
          <w:color w:val="000000" w:themeColor="text1"/>
        </w:rPr>
      </w:pPr>
      <w:r w:rsidRPr="00B10FFF">
        <w:rPr>
          <w:rFonts w:ascii="Open Sans" w:eastAsia="Times New Roman" w:hAnsi="Open Sans" w:cs="Open Sans"/>
          <w:color w:val="000000" w:themeColor="text1"/>
        </w:rPr>
        <w:t xml:space="preserve">1. Strona Otrzymująca ponosi odpowiedzialność za przestrzeganie postanowień niniejszej umowy przez osoby przez siebie zatrudnione lub inne osoby, które będą zaangażowane w realizację </w:t>
      </w:r>
      <w:r w:rsidRPr="00B10FFF">
        <w:rPr>
          <w:rFonts w:ascii="Open Sans" w:eastAsia="Times New Roman" w:hAnsi="Open Sans" w:cs="Open Sans"/>
          <w:bCs/>
          <w:color w:val="000000" w:themeColor="text1"/>
        </w:rPr>
        <w:t>procesu/zadania/działania wskazanego w §1 ust. 2</w:t>
      </w:r>
      <w:r w:rsidRPr="00B10FFF">
        <w:rPr>
          <w:rFonts w:ascii="Open Sans" w:eastAsia="Times New Roman" w:hAnsi="Open Sans" w:cs="Open Sans"/>
          <w:color w:val="000000" w:themeColor="text1"/>
        </w:rPr>
        <w:t>.</w:t>
      </w:r>
    </w:p>
    <w:p w14:paraId="7260BBD3" w14:textId="192B71DB" w:rsidR="006A4C9D" w:rsidRPr="00B10FFF" w:rsidRDefault="006A4C9D" w:rsidP="00B31569">
      <w:pPr>
        <w:rPr>
          <w:rFonts w:ascii="Open Sans" w:eastAsia="Times New Roman" w:hAnsi="Open Sans" w:cs="Open Sans"/>
          <w:color w:val="000000" w:themeColor="text1"/>
        </w:rPr>
      </w:pPr>
      <w:r w:rsidRPr="00B10FFF">
        <w:rPr>
          <w:rFonts w:ascii="Open Sans" w:eastAsia="Times New Roman" w:hAnsi="Open Sans" w:cs="Open Sans"/>
          <w:color w:val="000000" w:themeColor="text1"/>
        </w:rPr>
        <w:t>2. W przypadku naruszenia przez Stronę Otrzymującą obowiązków dotyczących „informacji poufnych”, o których mowa w niniejszej umowie, Strona Otrzymująca zapłaci Stronie Ujawniającej karę umowną w wysokości</w:t>
      </w:r>
      <w:r w:rsidR="00A51373" w:rsidRPr="00B10FFF">
        <w:rPr>
          <w:rFonts w:ascii="Open Sans" w:eastAsia="Times New Roman" w:hAnsi="Open Sans" w:cs="Open Sans"/>
          <w:color w:val="000000" w:themeColor="text1"/>
        </w:rPr>
        <w:t xml:space="preserve"> </w:t>
      </w:r>
      <w:r w:rsidR="00556076" w:rsidRPr="00B10FFF">
        <w:rPr>
          <w:rFonts w:ascii="Open Sans" w:eastAsia="Times New Roman" w:hAnsi="Open Sans" w:cs="Open Sans"/>
          <w:color w:val="000000" w:themeColor="text1"/>
        </w:rPr>
        <w:t>5.000</w:t>
      </w:r>
      <w:r w:rsidRPr="00B10FFF">
        <w:rPr>
          <w:rFonts w:ascii="Open Sans" w:eastAsia="Times New Roman" w:hAnsi="Open Sans" w:cs="Open Sans"/>
          <w:color w:val="000000" w:themeColor="text1"/>
        </w:rPr>
        <w:t xml:space="preserve"> zł (słownie:</w:t>
      </w:r>
      <w:r w:rsidR="00556076" w:rsidRPr="00B10FFF">
        <w:rPr>
          <w:rFonts w:ascii="Open Sans" w:eastAsia="Times New Roman" w:hAnsi="Open Sans" w:cs="Open Sans"/>
          <w:color w:val="000000" w:themeColor="text1"/>
        </w:rPr>
        <w:t xml:space="preserve"> pięć tysięcy </w:t>
      </w:r>
      <w:r w:rsidRPr="00B10FFF">
        <w:rPr>
          <w:rFonts w:ascii="Open Sans" w:eastAsia="Times New Roman" w:hAnsi="Open Sans" w:cs="Open Sans"/>
          <w:color w:val="000000" w:themeColor="text1"/>
        </w:rPr>
        <w:t>złotych) za każdy ujawniony przypadek naruszenia, w</w:t>
      </w:r>
      <w:r w:rsidR="00A51373" w:rsidRPr="00B10FFF">
        <w:rPr>
          <w:rFonts w:ascii="Open Sans" w:eastAsia="Times New Roman" w:hAnsi="Open Sans" w:cs="Open Sans"/>
          <w:color w:val="000000" w:themeColor="text1"/>
        </w:rPr>
        <w:t> </w:t>
      </w:r>
      <w:r w:rsidRPr="00B10FFF">
        <w:rPr>
          <w:rFonts w:ascii="Open Sans" w:eastAsia="Times New Roman" w:hAnsi="Open Sans" w:cs="Open Sans"/>
          <w:color w:val="000000" w:themeColor="text1"/>
        </w:rPr>
        <w:t xml:space="preserve">terminie 7 dni od dnia wystosowania wezwania do zapłaty. </w:t>
      </w:r>
    </w:p>
    <w:p w14:paraId="4FBA5FA4" w14:textId="735B3183" w:rsidR="000F239B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3. Niezależnie od powyższego, Stronie Ujawniającej przysługuje prawo dochodzenia odszkodowania przewyższającego wysokość zastrzeżonej kary umownej do wysokości pełnej szkody, na zasadach ogólnych.</w:t>
      </w:r>
    </w:p>
    <w:p w14:paraId="425077E4" w14:textId="77777777" w:rsidR="00556076" w:rsidRPr="00B10FFF" w:rsidRDefault="00556076" w:rsidP="00556076">
      <w:pPr>
        <w:jc w:val="both"/>
        <w:rPr>
          <w:rFonts w:ascii="Open Sans" w:eastAsia="Times New Roman" w:hAnsi="Open Sans" w:cs="Open Sans"/>
        </w:rPr>
      </w:pPr>
    </w:p>
    <w:p w14:paraId="66D1A1FE" w14:textId="264C147A" w:rsidR="006A4C9D" w:rsidRPr="00B10FFF" w:rsidRDefault="006A4C9D" w:rsidP="006A4C9D">
      <w:pPr>
        <w:jc w:val="center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lastRenderedPageBreak/>
        <w:t xml:space="preserve">§5. </w:t>
      </w:r>
    </w:p>
    <w:p w14:paraId="13408C6E" w14:textId="77777777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1. Strony poddają się pod rozstrzygnięcie sporów, powstałych na gruncie niniejszej umowy, właściwemu miejscowo - ze względu na siedzibę Strony Ujawniającej - sądowi powszechnemu.</w:t>
      </w:r>
    </w:p>
    <w:p w14:paraId="2E5814CE" w14:textId="1560B5A6" w:rsidR="006A4C9D" w:rsidRPr="00B10FFF" w:rsidRDefault="006A4C9D" w:rsidP="00B31569">
      <w:pPr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2. Do wszystkich kwestii nieuregulowanych w niniejszej Umowie znajdują zastosowanie w</w:t>
      </w:r>
      <w:r w:rsidR="00654A72" w:rsidRPr="00B10FFF">
        <w:rPr>
          <w:rFonts w:ascii="Open Sans" w:eastAsia="Times New Roman" w:hAnsi="Open Sans" w:cs="Open Sans"/>
        </w:rPr>
        <w:t> </w:t>
      </w:r>
      <w:r w:rsidRPr="00B10FFF">
        <w:rPr>
          <w:rFonts w:ascii="Open Sans" w:eastAsia="Times New Roman" w:hAnsi="Open Sans" w:cs="Open Sans"/>
        </w:rPr>
        <w:t xml:space="preserve">szczególności przepisy Kodeksu cywilnego oraz inne obowiązujące przepisy prawne. </w:t>
      </w:r>
    </w:p>
    <w:p w14:paraId="36D5C090" w14:textId="77777777" w:rsidR="00556076" w:rsidRPr="00B10FFF" w:rsidRDefault="00556076" w:rsidP="006A4C9D">
      <w:pPr>
        <w:jc w:val="center"/>
        <w:rPr>
          <w:rFonts w:ascii="Open Sans" w:eastAsia="Times New Roman" w:hAnsi="Open Sans" w:cs="Open Sans"/>
        </w:rPr>
      </w:pPr>
    </w:p>
    <w:p w14:paraId="4A58EC25" w14:textId="241438DA" w:rsidR="006A4C9D" w:rsidRPr="00B10FFF" w:rsidRDefault="006A4C9D" w:rsidP="006A4C9D">
      <w:pPr>
        <w:jc w:val="center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§6. </w:t>
      </w:r>
    </w:p>
    <w:p w14:paraId="50681E22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 xml:space="preserve">Jakiekolwiek zmiany umowy wymagają formy pisemnej pod rygorem nieważności. </w:t>
      </w:r>
    </w:p>
    <w:p w14:paraId="4558DE43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</w:p>
    <w:p w14:paraId="7D5376FE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</w:p>
    <w:p w14:paraId="0608F97E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</w:p>
    <w:p w14:paraId="21581D22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</w:p>
    <w:p w14:paraId="4C626A55" w14:textId="77777777" w:rsidR="006A4C9D" w:rsidRPr="00B10FFF" w:rsidRDefault="006A4C9D" w:rsidP="006A4C9D">
      <w:pPr>
        <w:jc w:val="both"/>
        <w:rPr>
          <w:rFonts w:ascii="Open Sans" w:eastAsia="Times New Roman" w:hAnsi="Open Sans" w:cs="Open Sans"/>
        </w:rPr>
      </w:pPr>
    </w:p>
    <w:p w14:paraId="76961591" w14:textId="77777777" w:rsidR="006A4C9D" w:rsidRPr="00B10FFF" w:rsidRDefault="006A4C9D" w:rsidP="006A4C9D">
      <w:pPr>
        <w:tabs>
          <w:tab w:val="left" w:pos="4962"/>
        </w:tabs>
        <w:jc w:val="center"/>
        <w:rPr>
          <w:rFonts w:ascii="Open Sans" w:eastAsia="Times New Roman" w:hAnsi="Open Sans" w:cs="Open Sans"/>
        </w:rPr>
      </w:pPr>
      <w:r w:rsidRPr="00B10FFF">
        <w:rPr>
          <w:rFonts w:ascii="Open Sans" w:eastAsia="Times New Roman" w:hAnsi="Open Sans" w:cs="Open Sans"/>
        </w:rPr>
        <w:t>..........…………………………………….</w:t>
      </w:r>
      <w:r w:rsidRPr="00B10FFF">
        <w:rPr>
          <w:rFonts w:ascii="Open Sans" w:eastAsia="Times New Roman" w:hAnsi="Open Sans" w:cs="Open Sans"/>
        </w:rPr>
        <w:tab/>
        <w:t>..........…………………………………….</w:t>
      </w:r>
    </w:p>
    <w:p w14:paraId="76C661F2" w14:textId="77777777" w:rsidR="006A4C9D" w:rsidRPr="00BC25C0" w:rsidRDefault="006A4C9D" w:rsidP="006A4C9D">
      <w:pPr>
        <w:spacing w:after="0" w:line="240" w:lineRule="auto"/>
        <w:jc w:val="center"/>
        <w:rPr>
          <w:rFonts w:ascii="Open Sans" w:hAnsi="Open Sans" w:cs="Open Sans"/>
        </w:rPr>
      </w:pPr>
      <w:r w:rsidRPr="00B10FFF">
        <w:rPr>
          <w:rFonts w:ascii="Open Sans" w:eastAsia="Times New Roman" w:hAnsi="Open Sans" w:cs="Open Sans"/>
        </w:rPr>
        <w:t>Strona Ujawniająca</w:t>
      </w:r>
      <w:r w:rsidRPr="00B10FFF">
        <w:rPr>
          <w:rFonts w:ascii="Open Sans" w:eastAsia="Times New Roman" w:hAnsi="Open Sans" w:cs="Open Sans"/>
        </w:rPr>
        <w:tab/>
      </w:r>
      <w:r w:rsidRPr="00B10FFF">
        <w:rPr>
          <w:rFonts w:ascii="Open Sans" w:eastAsia="Times New Roman" w:hAnsi="Open Sans" w:cs="Open Sans"/>
        </w:rPr>
        <w:tab/>
      </w:r>
      <w:r w:rsidRPr="00B10FFF">
        <w:rPr>
          <w:rFonts w:ascii="Open Sans" w:eastAsia="Times New Roman" w:hAnsi="Open Sans" w:cs="Open Sans"/>
        </w:rPr>
        <w:tab/>
      </w:r>
      <w:r w:rsidRPr="00B10FFF">
        <w:rPr>
          <w:rFonts w:ascii="Open Sans" w:eastAsia="Times New Roman" w:hAnsi="Open Sans" w:cs="Open Sans"/>
        </w:rPr>
        <w:tab/>
      </w:r>
      <w:r w:rsidRPr="00B10FFF">
        <w:rPr>
          <w:rFonts w:ascii="Open Sans" w:eastAsia="Times New Roman" w:hAnsi="Open Sans" w:cs="Open Sans"/>
        </w:rPr>
        <w:tab/>
        <w:t>Strona Otrzymująca</w:t>
      </w:r>
    </w:p>
    <w:p w14:paraId="0801F811" w14:textId="77777777" w:rsidR="00EC7AF3" w:rsidRPr="00BC25C0" w:rsidRDefault="00EC7AF3">
      <w:pPr>
        <w:rPr>
          <w:rFonts w:ascii="Open Sans" w:hAnsi="Open Sans" w:cs="Open Sans"/>
        </w:rPr>
      </w:pPr>
    </w:p>
    <w:sectPr w:rsidR="00EC7AF3" w:rsidRPr="00BC25C0" w:rsidSect="006A4C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4F1D" w14:textId="77777777" w:rsidR="00AD0B3C" w:rsidRDefault="00AD0B3C" w:rsidP="006A4C9D">
      <w:pPr>
        <w:spacing w:after="0" w:line="240" w:lineRule="auto"/>
      </w:pPr>
      <w:r>
        <w:separator/>
      </w:r>
    </w:p>
  </w:endnote>
  <w:endnote w:type="continuationSeparator" w:id="0">
    <w:p w14:paraId="22133C1C" w14:textId="77777777" w:rsidR="00AD0B3C" w:rsidRDefault="00AD0B3C" w:rsidP="006A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74251922"/>
      <w:docPartObj>
        <w:docPartGallery w:val="Page Numbers (Bottom of Page)"/>
        <w:docPartUnique/>
      </w:docPartObj>
    </w:sdtPr>
    <w:sdtEndPr/>
    <w:sdtContent>
      <w:p w14:paraId="71700F49" w14:textId="77777777" w:rsidR="00464803" w:rsidRPr="003D13BB" w:rsidRDefault="00526898" w:rsidP="00665CA9">
        <w:pPr>
          <w:pStyle w:val="Stopka"/>
          <w:jc w:val="center"/>
          <w:rPr>
            <w:rFonts w:ascii="Times New Roman" w:hAnsi="Times New Roman" w:cs="Times New Roman"/>
          </w:rPr>
        </w:pPr>
        <w:r w:rsidRPr="003D13B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D13B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D13B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3D13BB">
          <w:rPr>
            <w:rFonts w:ascii="Times New Roman" w:hAnsi="Times New Roman" w:cs="Times New Roman"/>
            <w:sz w:val="16"/>
            <w:szCs w:val="16"/>
          </w:rPr>
          <w:t>2</w:t>
        </w:r>
        <w:r w:rsidRPr="003D13BB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3D13BB">
          <w:rPr>
            <w:rFonts w:ascii="Times New Roman" w:hAnsi="Times New Roman" w:cs="Times New Roman"/>
            <w:sz w:val="16"/>
            <w:szCs w:val="16"/>
          </w:rPr>
          <w:t>/</w:t>
        </w:r>
        <w:r w:rsidRPr="003D13B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D13BB">
          <w:rPr>
            <w:rFonts w:ascii="Times New Roman" w:hAnsi="Times New Roman" w:cs="Times New Roman"/>
            <w:sz w:val="16"/>
            <w:szCs w:val="16"/>
          </w:rPr>
          <w:instrText xml:space="preserve"> NUMPAGES  \* Arabic  \* MERGEFORMAT </w:instrText>
        </w:r>
        <w:r w:rsidRPr="003D13B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3D13BB">
          <w:rPr>
            <w:rFonts w:ascii="Times New Roman" w:hAnsi="Times New Roman" w:cs="Times New Roman"/>
            <w:noProof/>
            <w:sz w:val="16"/>
            <w:szCs w:val="16"/>
          </w:rPr>
          <w:t>17</w:t>
        </w:r>
        <w:r w:rsidRPr="003D13B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07672A" w14:textId="77777777" w:rsidR="00464803" w:rsidRPr="003D13BB" w:rsidRDefault="0046480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2951" w14:textId="77777777" w:rsidR="00AD0B3C" w:rsidRDefault="00AD0B3C" w:rsidP="006A4C9D">
      <w:pPr>
        <w:spacing w:after="0" w:line="240" w:lineRule="auto"/>
      </w:pPr>
      <w:r>
        <w:separator/>
      </w:r>
    </w:p>
  </w:footnote>
  <w:footnote w:type="continuationSeparator" w:id="0">
    <w:p w14:paraId="7E3B1733" w14:textId="77777777" w:rsidR="00AD0B3C" w:rsidRDefault="00AD0B3C" w:rsidP="006A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ABCD" w14:textId="1EFFAEE0" w:rsidR="001E6692" w:rsidRDefault="001E6692">
    <w:pPr>
      <w:pStyle w:val="Nagwek"/>
    </w:pPr>
    <w:r>
      <w:rPr>
        <w:noProof/>
      </w:rPr>
      <w:drawing>
        <wp:inline distT="0" distB="0" distL="0" distR="0" wp14:anchorId="51E47CF3" wp14:editId="459A4B3F">
          <wp:extent cx="5578325" cy="432854"/>
          <wp:effectExtent l="0" t="0" r="0" b="0"/>
          <wp:docPr id="1403148153" name="Obraz 1403148153" descr="W nagłówku każdej ze stron umieszczono ciąg czterech logotypów programu Fundusze Europejskie dla Śląskiego 2021-2027. Od lewej w poziomie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302029" name="Obraz 1418302029" descr="W nagłówku każdej ze stron umieszczono ciąg czterech logotypów programu Fundusze Europejskie dla Śląskiego 2021-2027. Od lewej w poziomie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5" cy="43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6518"/>
    <w:multiLevelType w:val="hybridMultilevel"/>
    <w:tmpl w:val="9766BB5E"/>
    <w:lvl w:ilvl="0" w:tplc="B934790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E31E1"/>
    <w:multiLevelType w:val="hybridMultilevel"/>
    <w:tmpl w:val="3B20A882"/>
    <w:lvl w:ilvl="0" w:tplc="08223EC8">
      <w:start w:val="1"/>
      <w:numFmt w:val="lowerLetter"/>
      <w:pStyle w:val="OSKLettering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66DB1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E1490"/>
    <w:multiLevelType w:val="hybridMultilevel"/>
    <w:tmpl w:val="2FC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60F9"/>
    <w:multiLevelType w:val="multilevel"/>
    <w:tmpl w:val="0415001D"/>
    <w:styleLink w:val="Truenumbers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8D41CE"/>
    <w:multiLevelType w:val="multilevel"/>
    <w:tmpl w:val="9B8E17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0F1E7E"/>
    <w:multiLevelType w:val="hybridMultilevel"/>
    <w:tmpl w:val="AECEAB4C"/>
    <w:lvl w:ilvl="0" w:tplc="36F0EF80">
      <w:start w:val="1"/>
      <w:numFmt w:val="bullet"/>
      <w:pStyle w:val="OSKBulle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5665E"/>
    <w:multiLevelType w:val="hybridMultilevel"/>
    <w:tmpl w:val="822EB6AC"/>
    <w:lvl w:ilvl="0" w:tplc="D48A4CF2">
      <w:start w:val="1"/>
      <w:numFmt w:val="decimal"/>
      <w:pStyle w:val="OSKNumbers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4437"/>
    <w:multiLevelType w:val="hybridMultilevel"/>
    <w:tmpl w:val="0B228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659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4719A"/>
    <w:multiLevelType w:val="multilevel"/>
    <w:tmpl w:val="BF7CAE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04453673">
    <w:abstractNumId w:val="1"/>
  </w:num>
  <w:num w:numId="2" w16cid:durableId="1967617661">
    <w:abstractNumId w:val="3"/>
  </w:num>
  <w:num w:numId="3" w16cid:durableId="949168136">
    <w:abstractNumId w:val="5"/>
  </w:num>
  <w:num w:numId="4" w16cid:durableId="266277350">
    <w:abstractNumId w:val="6"/>
  </w:num>
  <w:num w:numId="5" w16cid:durableId="523789974">
    <w:abstractNumId w:val="1"/>
  </w:num>
  <w:num w:numId="6" w16cid:durableId="730424246">
    <w:abstractNumId w:val="7"/>
  </w:num>
  <w:num w:numId="7" w16cid:durableId="1220363724">
    <w:abstractNumId w:val="4"/>
  </w:num>
  <w:num w:numId="8" w16cid:durableId="1679040357">
    <w:abstractNumId w:val="8"/>
  </w:num>
  <w:num w:numId="9" w16cid:durableId="2120297259">
    <w:abstractNumId w:val="2"/>
  </w:num>
  <w:num w:numId="10" w16cid:durableId="33418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9D"/>
    <w:rsid w:val="000575C5"/>
    <w:rsid w:val="00075D98"/>
    <w:rsid w:val="000765CB"/>
    <w:rsid w:val="00081F0A"/>
    <w:rsid w:val="000F239B"/>
    <w:rsid w:val="000F4E35"/>
    <w:rsid w:val="00132FA5"/>
    <w:rsid w:val="00155AAE"/>
    <w:rsid w:val="00174C95"/>
    <w:rsid w:val="001A70F1"/>
    <w:rsid w:val="001B45B3"/>
    <w:rsid w:val="001C74FA"/>
    <w:rsid w:val="001E6692"/>
    <w:rsid w:val="001F716A"/>
    <w:rsid w:val="0026688A"/>
    <w:rsid w:val="002826BE"/>
    <w:rsid w:val="002843B1"/>
    <w:rsid w:val="002936DC"/>
    <w:rsid w:val="002E3C5F"/>
    <w:rsid w:val="003201CA"/>
    <w:rsid w:val="003829D0"/>
    <w:rsid w:val="00387D92"/>
    <w:rsid w:val="003A62EC"/>
    <w:rsid w:val="003C4E81"/>
    <w:rsid w:val="003D13BB"/>
    <w:rsid w:val="00464803"/>
    <w:rsid w:val="004F7856"/>
    <w:rsid w:val="00526898"/>
    <w:rsid w:val="00530E23"/>
    <w:rsid w:val="00556076"/>
    <w:rsid w:val="00565C75"/>
    <w:rsid w:val="005C11BE"/>
    <w:rsid w:val="005C3AFE"/>
    <w:rsid w:val="005F0747"/>
    <w:rsid w:val="005F33FA"/>
    <w:rsid w:val="00654A72"/>
    <w:rsid w:val="00660B25"/>
    <w:rsid w:val="006A03CE"/>
    <w:rsid w:val="006A4C9D"/>
    <w:rsid w:val="006F13B8"/>
    <w:rsid w:val="00762352"/>
    <w:rsid w:val="008F3195"/>
    <w:rsid w:val="009B7E49"/>
    <w:rsid w:val="009D029D"/>
    <w:rsid w:val="00A51373"/>
    <w:rsid w:val="00AD0B3C"/>
    <w:rsid w:val="00AD1D35"/>
    <w:rsid w:val="00B10FFF"/>
    <w:rsid w:val="00B31569"/>
    <w:rsid w:val="00BA67DE"/>
    <w:rsid w:val="00BB01B8"/>
    <w:rsid w:val="00BB6C0E"/>
    <w:rsid w:val="00BC25C0"/>
    <w:rsid w:val="00C476A1"/>
    <w:rsid w:val="00D113BF"/>
    <w:rsid w:val="00D90EDB"/>
    <w:rsid w:val="00DB1010"/>
    <w:rsid w:val="00E00E2A"/>
    <w:rsid w:val="00E011E9"/>
    <w:rsid w:val="00E201BE"/>
    <w:rsid w:val="00E25074"/>
    <w:rsid w:val="00E434DD"/>
    <w:rsid w:val="00EB159F"/>
    <w:rsid w:val="00EC7AF3"/>
    <w:rsid w:val="00F976B8"/>
    <w:rsid w:val="00FB3229"/>
    <w:rsid w:val="00FC299A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E75A3"/>
  <w15:chartTrackingRefBased/>
  <w15:docId w15:val="{9CF03092-F4A0-49D0-BBD5-8776398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9D"/>
    <w:pPr>
      <w:spacing w:after="160" w:line="259" w:lineRule="auto"/>
      <w:ind w:firstLine="0"/>
      <w:jc w:val="left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ttering">
    <w:name w:val="Lettering"/>
    <w:autoRedefine/>
    <w:qFormat/>
    <w:rsid w:val="00565C75"/>
    <w:pPr>
      <w:ind w:firstLine="0"/>
    </w:pPr>
    <w:rPr>
      <w:rFonts w:ascii="Calibri" w:hAnsi="Calibri" w:cs="Times New Roman"/>
      <w:kern w:val="0"/>
      <w:lang w:eastAsia="pl-PL"/>
      <w14:ligatures w14:val="none"/>
    </w:rPr>
  </w:style>
  <w:style w:type="numbering" w:customStyle="1" w:styleId="Truenumbers">
    <w:name w:val="True_numbers"/>
    <w:uiPriority w:val="99"/>
    <w:rsid w:val="009D029D"/>
    <w:pPr>
      <w:numPr>
        <w:numId w:val="2"/>
      </w:numPr>
    </w:pPr>
  </w:style>
  <w:style w:type="paragraph" w:customStyle="1" w:styleId="OSKBullety">
    <w:name w:val="OSK_Bullety"/>
    <w:basedOn w:val="Akapitzlist"/>
    <w:qFormat/>
    <w:rsid w:val="00565C75"/>
    <w:pPr>
      <w:numPr>
        <w:numId w:val="3"/>
      </w:numPr>
      <w:spacing w:line="23" w:lineRule="atLeast"/>
    </w:pPr>
    <w:rPr>
      <w:rFonts w:cstheme="minorHAnsi"/>
      <w:color w:val="000000" w:themeColor="text1"/>
    </w:rPr>
  </w:style>
  <w:style w:type="paragraph" w:styleId="Akapitzlist">
    <w:name w:val="List Paragraph"/>
    <w:basedOn w:val="Normalny"/>
    <w:uiPriority w:val="34"/>
    <w:qFormat/>
    <w:rsid w:val="00565C75"/>
    <w:pPr>
      <w:ind w:left="720"/>
      <w:contextualSpacing/>
    </w:pPr>
  </w:style>
  <w:style w:type="paragraph" w:customStyle="1" w:styleId="OSKNumbers">
    <w:name w:val="OSK_Numbers"/>
    <w:qFormat/>
    <w:rsid w:val="00565C75"/>
    <w:pPr>
      <w:numPr>
        <w:numId w:val="4"/>
      </w:numPr>
      <w:spacing w:line="23" w:lineRule="atLeast"/>
      <w:contextualSpacing/>
    </w:pPr>
    <w:rPr>
      <w:rFonts w:ascii="Calibri" w:hAnsi="Calibri" w:cs="Times New Roman"/>
      <w:color w:val="000000" w:themeColor="text1"/>
      <w:kern w:val="0"/>
    </w:rPr>
  </w:style>
  <w:style w:type="paragraph" w:customStyle="1" w:styleId="OSKLettering">
    <w:name w:val="OSK_Lettering"/>
    <w:autoRedefine/>
    <w:qFormat/>
    <w:rsid w:val="00565C75"/>
    <w:pPr>
      <w:numPr>
        <w:numId w:val="5"/>
      </w:numPr>
      <w:spacing w:line="23" w:lineRule="atLeast"/>
    </w:pPr>
    <w:rPr>
      <w:rFonts w:ascii="Calibri" w:hAnsi="Calibri" w:cs="Times New Roman"/>
      <w:kern w:val="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C9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9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9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9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9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9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9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9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9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A4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A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9D"/>
    <w:rPr>
      <w:rFonts w:ascii="Calibri" w:hAnsi="Calibri" w:cs="Times New Roman"/>
      <w:i/>
      <w:iCs/>
      <w:color w:val="404040" w:themeColor="text1" w:themeTint="BF"/>
      <w:kern w:val="0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6A4C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9D"/>
    <w:rPr>
      <w:rFonts w:ascii="Calibri" w:hAnsi="Calibri" w:cs="Times New Roman"/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A4C9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6A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9D"/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6A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9D"/>
    <w:rPr>
      <w:rFonts w:eastAsiaTheme="minorHAnsi"/>
    </w:rPr>
  </w:style>
  <w:style w:type="character" w:styleId="Pogrubienie">
    <w:name w:val="Strong"/>
    <w:qFormat/>
    <w:rsid w:val="00266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Skrzypczak</dc:creator>
  <cp:keywords/>
  <dc:description/>
  <cp:lastModifiedBy>Mirosława Skrzypczak</cp:lastModifiedBy>
  <cp:revision>3</cp:revision>
  <dcterms:created xsi:type="dcterms:W3CDTF">2025-02-18T09:25:00Z</dcterms:created>
  <dcterms:modified xsi:type="dcterms:W3CDTF">2025-02-18T11:07:00Z</dcterms:modified>
</cp:coreProperties>
</file>